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                 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З А К О Н   У К Р А Ї Н И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2"/>
      <w:bookmarkEnd w:id="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Про загальну середню освіту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 ( Відомості Верховної Ради України (ВВР), 1999, N 28, ст.230 )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Із змінами, внесеними згідно із Законом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1642-III ( </w:t>
      </w:r>
      <w:hyperlink r:id="rId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1642-14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06.04.2000, ВВР, 2000, N 27, ст.213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Додатково див. Закон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2120-III ( </w:t>
      </w:r>
      <w:hyperlink r:id="rId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07.12.2000, ВВР, 2001, N 2-3, ст.10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Із змінами, внесеними згідно із Законами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2905-III ( </w:t>
      </w:r>
      <w:hyperlink r:id="rId7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20.12.2001, ВВР, 2002, N 12-13, ст.92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 380-IV  (  </w:t>
      </w:r>
      <w:hyperlink r:id="rId8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26.12.2002, ВВР, 2003, N 10-11, ст.86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1344-IV  ( </w:t>
      </w:r>
      <w:hyperlink r:id="rId9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27.11.2003, ВВР, 2004, N 17-18, ст.250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2285-IV  ( </w:t>
      </w:r>
      <w:hyperlink r:id="rId10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2285-15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23.12.2004, ВВР, 2005, N 7-8, ст.162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2505-IV  ( </w:t>
      </w:r>
      <w:hyperlink r:id="rId11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2505-15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25.03.2005, ВВР, 2005, N 17, N 18-19,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                                                         ст.267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3235-IV  ( </w:t>
      </w:r>
      <w:hyperlink r:id="rId12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3235-15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20.12.2005, ВВР, 2006, N 9, N 10-11,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                                                         ст.96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 489-V   (  </w:t>
      </w:r>
      <w:hyperlink r:id="rId13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489-16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19.12.2006, ВВР, 2007, N 7-8, ст.66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     { Додатково див. Рішення Конституційного Суду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          N 6-рп/2007 ( </w:t>
      </w:r>
      <w:hyperlink r:id="rId14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v0a6p710-07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09.07.2007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8"/>
      <w:bookmarkEnd w:id="7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Із змінами, внесеними згідно із Законами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107-VI ( </w:t>
      </w:r>
      <w:hyperlink r:id="rId1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107-17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28.12.2007, ВВР, 2008, N 5-6, N 7-8, ст.78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                            - зміни діють по 31 грудня 2008 року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9"/>
      <w:bookmarkEnd w:id="8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     { Додатково див. Рішення Конституційного Суду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          N 10-рп/2008 ( </w:t>
      </w:r>
      <w:hyperlink r:id="rId1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v010p710-08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22.05.2008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0"/>
      <w:bookmarkEnd w:id="9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Із змінами, внесеними згідно із Законами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 309-VI (  </w:t>
      </w:r>
      <w:hyperlink r:id="rId17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309-17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03.06.2008, ВВР, 2008, N 27-28, ст.253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2442-VI ( </w:t>
      </w:r>
      <w:hyperlink r:id="rId18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06.07.2010, ВВР, 2010, N 46, ст.545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 N 3701-VI ( </w:t>
      </w:r>
      <w:hyperlink r:id="rId19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3701-17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06.09.2011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1"/>
      <w:bookmarkEnd w:id="1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Цей Закон визначає правові, організаційні та фінансові засади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функціонування і розвитку системи загальної середньої  освіти,  що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сприяє  вільному  розвитку  людської особистості,  формує цінності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правового демократичного суспільства в Україні.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o12"/>
      <w:bookmarkEnd w:id="1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Розділ I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ЗАГАЛЬНІ ПОЛОЖЕННЯ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o13"/>
      <w:bookmarkEnd w:id="1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Законодавство України про загальну середню освіту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o14"/>
      <w:bookmarkEnd w:id="1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Законодавство України про загальну середню  освіту  базується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 Конституції  України  (  </w:t>
      </w:r>
      <w:hyperlink r:id="rId20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254к/96-ВР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  і складається з Закону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  "Про  освіту"  (   </w:t>
      </w:r>
      <w:hyperlink r:id="rId21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1060-12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),   цього   Закону,   інших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нормативно-правових актів та міжнародних договорів України,  згода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обов'язковість яких надана Верховною Радою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o15"/>
      <w:bookmarkEnd w:id="1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Основні завдання законодавства України про загальну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середню освіту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o16"/>
      <w:bookmarkEnd w:id="1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Основними завданнями   законодавства   України  про  загальну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середню освіту є: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o17"/>
      <w:bookmarkEnd w:id="1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забезпечення права громадян на  доступність  і  безоплатність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здобуття повної загальної середньої освіти;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" w:name="o18"/>
      <w:bookmarkEnd w:id="1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забезпечення необхідних   умов   функціонування   і  розвитку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загальної середньої освіти;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" w:name="o19"/>
      <w:bookmarkEnd w:id="1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забезпечення нормативно-правової  бази  щодо   обов'язковості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повної загальної середньої освіти;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" w:name="o20"/>
      <w:bookmarkEnd w:id="1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структури та змісту загальної середньої освіти;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" w:name="o21"/>
      <w:bookmarkEnd w:id="2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органів управління  системою  загальної  середньої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 та їх повноважень;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" w:name="o22"/>
      <w:bookmarkEnd w:id="2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прав  та  обов'язків учасників навчально-виховного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процесу,  встановлення відповідальності за порушення законодавства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 загальну середню освіту.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" w:name="o23"/>
      <w:bookmarkEnd w:id="2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Загальна середня освіта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" w:name="o24"/>
      <w:bookmarkEnd w:id="2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Загальна середня  освіта  - цілеспрямований процес оволодіння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систематизованими  знаннями  про  природу,  людину,   суспільство,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культуру   та   виробництво  засобами  пізнавальної  і  практичної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діяльності,  результатом якого  є  інтелектуальний,  соціальний 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фізичний розвиток особистості, що є основою для подальшої освіти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трудової діяльності.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" w:name="o25"/>
      <w:bookmarkEnd w:id="2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Загальна середня освіта  є  обов'язковою  основною  складовою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безперервної освіти.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" w:name="o26"/>
      <w:bookmarkEnd w:id="2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Загальна середня освіта спрямована на забезпечення всебічного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особистості шляхом навчання та виховання, які грунтуються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   загальнолюдських    цінностях   та   принципах   науковості,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полікультурності,  світського   характеру   освіти,   системності,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інтегративності,   єдності   навчання   і  виховання,  на  засадах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гуманізму,  демократії, громадянської свідомості, взаємоповаги між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націями  і  народами  в  інтересах  людини,  родини,  суспільства,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" w:name="o27"/>
      <w:bookmarkEnd w:id="2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4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Система загальної середньої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" w:name="o28"/>
      <w:bookmarkEnd w:id="2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Систему загальної середньої освіти становлять: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" w:name="o29"/>
      <w:bookmarkEnd w:id="2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загальноосвітні навчальні   заклади   всіх   типів   і   форм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власності,  у  тому числі для громадян,  які потребують соціальної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допомоги   та   соціальної    реабілітації,    навчально-виробничі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комбінати,  позашкільні  заклади,  науково-методичні  установи 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органи управління системою загальної  середньої  освіти,  а  також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професійно-технічні   та   вищі   навчальні  заклади  I-II  рівнів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акредитації, що надають повну загальну середню освіту.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" w:name="o30"/>
      <w:bookmarkEnd w:id="2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5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Завдання загальної середньої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" w:name="o31"/>
      <w:bookmarkEnd w:id="3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Завданнями загальної середньої освіти є: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1" w:name="o32"/>
      <w:bookmarkEnd w:id="3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громадянина України;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2" w:name="o33"/>
      <w:bookmarkEnd w:id="3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формування особистості  учня   (вихованця),   розвиток   його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здібностей і обдарувань, наукового світогляду;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3" w:name="o34"/>
      <w:bookmarkEnd w:id="3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виконання вимог   Державного  стандарту  загальної  середньої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освіти,  підготовка  учнів  (вихованців)  до  подальшої  освіти 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трудової діяльності;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4" w:name="o35"/>
      <w:bookmarkEnd w:id="3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в учнів (вихованців) поваги до Конституції України,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державних символів України,  прав і свобод людини  і  громадянина,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почуття  власної гідності,  відповідальності перед законом за свої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дії, свідомого ставлення до обов'язків людини і громадянина;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5" w:name="o36"/>
      <w:bookmarkEnd w:id="3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реалізація права  учнів  (вихованців)  на  вільне  формування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політичних і світоглядних переконань;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6" w:name="o37"/>
      <w:bookmarkEnd w:id="3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шанобливого ставлення до родини, поваги до народних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традицій  і  звичаїв,  державної  та  рідної  мови,   національних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цінностей Українського народу та інших народів і націй;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7" w:name="o38"/>
      <w:bookmarkEnd w:id="3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свідомого  ставлення  до свого здоров'я та здоров'я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інших  громадян  як  найвищої  соціальної   цінності,   формування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гігієнічних навичок і засад здорового способу життя,  збереження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зміцнення фізичного та психічного здоров'я учнів (вихованців).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8" w:name="o39"/>
      <w:bookmarkEnd w:id="3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6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Здобуття повної загальної середньої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9" w:name="o40"/>
      <w:bookmarkEnd w:id="3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Громадянам України  незалежно  від  раси,  кольору  шкіри,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політичних,  релігійних та інших переконань,  статі,  етнічного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соціального походження,  майнового стану, місця проживання, мовних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або   інших   ознак  забезпечується  доступність  і  безоплатність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здобуття  повної  загальної  середньої  освіти   у   державних  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комунальних навчальних закладах.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0" w:name="o41"/>
      <w:bookmarkEnd w:id="4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Громадяни України мають право на здобуття повної загальної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середньої освіти у приватних навчальних закладах.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1" w:name="o42"/>
      <w:bookmarkEnd w:id="4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Здобуття повної загальної середньої  освіти  у 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закладах незалежно від підпорядкування, типів і форм власності має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відповідати  вимогам  Державного  стандарту  загальної   середньої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2" w:name="o43"/>
      <w:bookmarkEnd w:id="4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Іноземці  та  особи  без  громадянства,  які перебувають 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Україні на законних підставах,  здобувають повну загальну  середню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освіту у порядку, встановленому для громадян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3" w:name="o44"/>
      <w:bookmarkEnd w:id="4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5. Відповідальність  за  здобуття  повної загальної середньої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 дітьми покладається на їх батьків,  а дітьми,  позбавленими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батьківського  піклування,  -  на  осіб,  які  їх  замінюють,  або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заклади, де вони виховуються.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4" w:name="o45"/>
      <w:bookmarkEnd w:id="4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7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Мова (мови) навчання і виховання у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навчальних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5" w:name="o46"/>
      <w:bookmarkEnd w:id="4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Мова (мови)   навчання   і   виховання   у  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закладах визначається відповідно до Конституції України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Закону України "Про мови в Українській РСР" ( </w:t>
      </w:r>
      <w:hyperlink r:id="rId22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8312-11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6" w:name="o47"/>
      <w:bookmarkEnd w:id="4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Розділ II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ЗАГАЛЬНООСВІТНІ ТА ІНШІ НАВЧАЛЬНІ ЗАКЛАДИ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СИСТЕМИ ЗАГАЛЬНОЇ СЕРЕДНЬОЇ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7" w:name="o48"/>
      <w:bookmarkEnd w:id="4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8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Загальноосвітній навчальний заклад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8" w:name="o49"/>
      <w:bookmarkEnd w:id="4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Загальноосвітній навчальний заклад - навчальний заклад, що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реалізацію права громадян на загальну середню освіту.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9" w:name="o50"/>
      <w:bookmarkEnd w:id="4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Загальноосвітній навчальний заклад,  заснований на  приватній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формі  власності,  здійснює свою діяльність за наявності ліцензії,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виданої в установленому законодавством України порядку.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0" w:name="o51"/>
      <w:bookmarkEnd w:id="5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Загальноосвітній   навчальний    заклад,    що    здійснює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інноваційну   діяльність,  може  мати  статус  експериментального.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Статус експериментального не змінює підпорядкування,  тип і  форму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  загальноосвітнього  навчального закладу.  Положення про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експериментальний     загальноосвітній      навчальний      заклад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затверджується Міністерством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1" w:name="o52"/>
      <w:bookmarkEnd w:id="5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9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 Типи загальноосвітніх та інших навчальних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системи загальної середньої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2" w:name="o53"/>
      <w:bookmarkEnd w:id="5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 Відповідно  до  освітнього  рівня,  який  забезпечується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загальноосвітнім навчальним закладом (I ступінь - початкова школа,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 забезпечує початкову загальну  освіту,  II  ступінь  -  основна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школа, що забезпечує базову загальну середню освіту, III ступінь -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старша школа,  що забезпечує повну  загальну  середню  освіту,  як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правило,  з  профільним  спрямуванням  навчання),  та особливостей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учнівського  контингенту  існують  різні   типи  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 закладів.  Школи  кожного  з  трьох  ступенів  можуть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функціонувати разом або самостійно.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3" w:name="o54"/>
      <w:bookmarkEnd w:id="5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 загальноосвітніх навчальних закладів належать: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4" w:name="o55"/>
      <w:bookmarkEnd w:id="5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школа I-III ступенів;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5" w:name="o56"/>
      <w:bookmarkEnd w:id="5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спеціалізована школа  (школа-інтернат)   I-III   ступенів  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поглибленим вивченням окремих предметів та курсів;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6" w:name="o57"/>
      <w:bookmarkEnd w:id="5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гімназія (гімназія-інтернат)   -   навчальний  заклад  II-III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ступенів з поглибленим вивченням окремих предметів  відповідно  до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профілю;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7" w:name="o58"/>
      <w:bookmarkEnd w:id="5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колегіум (колегіум-інтернат)   -   навчальний  заклад  II-III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ступенів філологічно-філософського та (або)  культурно-естетичного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профілю;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8" w:name="o59"/>
      <w:bookmarkEnd w:id="5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ліцей (ліцей-інтернат)  -  навчальний  заклад  III  ступеня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профільним навчанням та допрофесійною підготовкою  (може  надавати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освітні послуги II ступеня, починаючи з 8 класу);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9" w:name="o60"/>
      <w:bookmarkEnd w:id="5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школа-інтернат I-III ступенів - навчальний заклад з частковим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або повним утриманням за рахунок  держави  дітей,  які  потребують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соціальної допомоги;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0" w:name="o61"/>
      <w:bookmarkEnd w:id="6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спеціальна школа (школа-інтернат) I-III ступенів - навчальний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 для дітей,  які  потребують  корекції  фізичного  та  (або)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розумового розвитку;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1" w:name="o62"/>
      <w:bookmarkEnd w:id="6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санаторна школа  (школа-інтернат) I-III ступенів - навчальний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 з відповідним профілем для дітей,  які потребують тривалого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лікування;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2" w:name="o63"/>
      <w:bookmarkEnd w:id="6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школа соціальної  реабілітації - навчальний заклад для дітей,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які потребують особливих умов виховання  (створюється  окремо  для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хлопців і дівчат);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3" w:name="o64"/>
      <w:bookmarkEnd w:id="6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вечірня (змінна)  школа  II-III  ступенів - навчальний заклад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громадян,  які не мають можливості навчатися у школах з денною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формою навчання;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4" w:name="o65"/>
      <w:bookmarkEnd w:id="6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навчально-реабілітаційний центр - навчальний заклад для дітей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особливими освітніми  потребами,  зумовленими  складними  вадами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>розвитку.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5" w:name="o66"/>
      <w:bookmarkEnd w:id="65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Частина  перша статті 9 в редакції Закону N 2442-VI ( </w:t>
      </w:r>
      <w:hyperlink r:id="rId23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6" w:name="o67"/>
      <w:bookmarkEnd w:id="6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Інші навчальні заклади системи загальної середньої освіти: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7" w:name="o68"/>
      <w:bookmarkEnd w:id="6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позашкільний навчально-виховний  заклад  -  навчальний заклад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виховання дітей та задоволення їх потреб у  додатковій  освіті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 інтересами   (науковими,   технічними,  художньо-естетичними,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спортивними тощо);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8" w:name="o69"/>
      <w:bookmarkEnd w:id="6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міжшкільний навчально-виробничий комбінат - навчальний заклад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забезпечення потреб учнів загальноосвітніх навчальних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 профорієнтаційній, допрофесійній, професійній підготовці;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9" w:name="o70"/>
      <w:bookmarkEnd w:id="6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професійно-технічний навчальний заклад  -  навчальний  заклад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 забезпечення  потреб громадян у професійно-технічній і повній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загальній середній освіті;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0" w:name="o71"/>
      <w:bookmarkEnd w:id="7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вищий навчальний заклад I-II рівнів акредитації -  навчальний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      для      задоволення      потреб      громадян     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освітньо-кваліфікаційними   рівнями   молодшого   спеціаліста   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бакалавра  з  одночасним  завершенням  здобуття  повної  загальної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середньої освіти.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1" w:name="o72"/>
      <w:bookmarkEnd w:id="7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Загальноосвітні  навчальні  заклади  можуть  створювати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своєму  складі  класи  (групи) з вечірньою (заочною), дистанційною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формою  навчання,  класи  (групи)  з поглибленим вивченням окремих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предметів,  спеціальні  та  інклюзивні  класи для навчання дітей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особливими  освітніми  потребами.  {  Абзац перший частини третьої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статті  9  із  змінами,  внесеними  згідно із  Законом  N  2442-VI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</w:t>
      </w:r>
      <w:hyperlink r:id="rId24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2" w:name="o73"/>
      <w:bookmarkEnd w:id="7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Загальноосвітні навчальні     заклади      незалежно      від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підпорядкування,  типів  і  форм  власності  можуть  мати у своєму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складі  інтернати  з  частковим  або   повним   утриманням   учнів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(вихованців) за рахунок власника.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3" w:name="o74"/>
      <w:bookmarkEnd w:id="7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Загальноосвітні навчальні     заклади    можуть    створювати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навчально-виховні комплекси у складі  навчальних  закладів  різних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типів   і  рівнів  акредитації  для  задоволення  допрофесійних 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професійних запитів громадян, а також навчально-виховні об'єднання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  дошкільними   та   позашкільними   навчальними  закладами  для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задоволення освітніх і культурно-освітніх потреб.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4" w:name="o75"/>
      <w:bookmarkEnd w:id="7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Загальноосвітні навчальні    заклади     для     задоволення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допрофесійних,  професійних  запитів  та культурно-освітніх потреб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громадян можуть входити до складу освітніх округів,  спілок, інших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об'єднань,  у  тому  числі  за  участі навчальних закладів системи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дошкільної, загальної           середньої,           позашкільної,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професійно-технічної   та  вищої  освіти  різних  типів  і  рівнів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акредитації,  закладів  культури,  фізичної  культури  та  спорту,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підприємств  і  громадських  організацій.  Положення  про освітній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округ затверджується  Кабінетом  Міністрів України ( </w:t>
      </w:r>
      <w:hyperlink r:id="rId25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777-2010-п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{  Частину  третю  статті  9 доповнено абзацом четвертим згідно із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Законом N 2442-VI ( </w:t>
      </w:r>
      <w:hyperlink r:id="rId26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5" w:name="o76"/>
      <w:bookmarkEnd w:id="7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Перелік      спеціальних       загальноосвітніх       шкіл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(шкіл-інтернатів)  визначається  Міністерством  освіти  України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погодженням з Міністерством охорони здоров'я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6" w:name="o77"/>
      <w:bookmarkEnd w:id="7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Положення   про    загальноосвітні    навчальні    заклади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 </w:t>
      </w:r>
      <w:hyperlink r:id="rId27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964-2000-п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hyperlink r:id="rId28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778-2010-п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  затверджуються  Кабінетом Міністрів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7" w:name="o78"/>
      <w:bookmarkEnd w:id="7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Загальноосвітній навчальний  заклад  на  основі Положення про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   навчальні   заклади   розробляє   статут,   який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затверджується    власником    (для   державних   та   комунальних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 навчальних  закладів   -   відповідним   органом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 освітою)  та  реєструється місцевим органом виконавчої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влади або органом місцевого самоврядування.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8" w:name="o79"/>
      <w:bookmarkEnd w:id="7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10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Статус загальноосвітнього навчального закладу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9" w:name="o80"/>
      <w:bookmarkEnd w:id="7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Загальноосвітній навчальний заклад є юридичною особою. 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своїми  організаційно-правовими  формами загальноосвітні навчальні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заклади можуть  бути  державної,  комунальної  та  приватної  форм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0" w:name="o81"/>
      <w:bookmarkEnd w:id="8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Статус  державного має загальноосвітній навчальний заклад,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заснований на державній формі власності.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1" w:name="o82"/>
      <w:bookmarkEnd w:id="8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3. Статус  комунального   має   загальноосвітній   навчальний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заклад, заснований на комунальній формі власності.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2" w:name="o83"/>
      <w:bookmarkEnd w:id="8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Статус  приватного має загальноосвітній навчальний заклад,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заснований на приватній формі власності.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3" w:name="o84"/>
      <w:bookmarkEnd w:id="8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11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Створення, реорганізація та ліквідація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загальноосвітнього навчального закладу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4" w:name="o85"/>
      <w:bookmarkEnd w:id="8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Державні  та  комунальні загальноосвітні навчальні заклади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створюються відповідно центральними, місцевими органами виконавчої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влади   або   органами   місцевого  самоврядування  з  урахуванням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соціально-економічних,  національних,  культурно-освітніх і мовних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потреб   за  наявності  необхідної  кількості  учнів  (вихованців)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відповідно  до  встановлених  нормативів  наповнюваності   класів,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необхідної   матеріально-технічної   та  науково-методичної  бази,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педагогічних кадрів у порядку,  встановленому Кабінетом  Міністрів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5" w:name="o86"/>
      <w:bookmarkEnd w:id="8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Рішення   про   створення   комунальних  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  для   дітей-сиріт   і   дітей,   позбавлених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батьківського   піклування,   спеціальних   загальноосвітніх  шкіл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(шкіл-інтернатів) для дітей,  які потребують корекції фізичного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(або) розумового розвитку,  приймаються Радою міністрів Автономної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Республіки Крим, обласними, Київською та Севастопольською міськими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державними  адміністраціями  за погодженням з Міністерством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6" w:name="o87"/>
      <w:bookmarkEnd w:id="8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Рішення  про  створення  гімназій,   ліцеїв,   колегіумів,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спеціалізованих шкіл (шкіл-інтернатів),  заснованих на комунальній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формі  власності,  приймаються  за  поданням  відповідних  органів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 освітою  Радою  міністрів  Автономної Республіки Крим,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обласними,  Київською  та  Севастопольською  міськими   державними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адміністраціями.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7" w:name="o88"/>
      <w:bookmarkEnd w:id="8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Рішення   про   створення  загальноосвітнього  навчального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закладу,  заснованого на приватній  формі  власності,  приймається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засновником  (власником)  у порядку,  встановленому законодавством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8" w:name="o89"/>
      <w:bookmarkEnd w:id="8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Рішення про створення  шкіл  соціальної  реабілітації,  їх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підпорядкованість  і  джерела  фінансування  приймається Кабінетом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України за поданням Міністерства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9" w:name="o90"/>
      <w:bookmarkEnd w:id="8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Реорганізація  і  ліквідація  загальноосвітніх 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 проводяться  у  порядку,  встановленому  законодавством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0" w:name="o91"/>
      <w:bookmarkEnd w:id="9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Реорганізація і   ліквідація   загальноосвітніх   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у сільській місцевості,  заснованих на комунальній формі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власності, допускаються лише за згодою територіальних громад.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1" w:name="o92"/>
      <w:bookmarkEnd w:id="9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Розділ III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 ОРГАНІЗАЦІЯ НАВЧАЛЬНО-ВИХОВНОГО ПРОЦЕСУ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ЗАГАЛЬНООСВІТНІХ НАВЧАЛЬНИХ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2" w:name="o93"/>
      <w:bookmarkEnd w:id="9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12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Термін навчання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3" w:name="o94"/>
      <w:bookmarkEnd w:id="9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Термін навчання для здобуття  повної  загальної  середньої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  у  загальноосвітніх  навчальних  закладах  I-III  ступенів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становить  11  років:  {  Абзац перший частини першої статті 12 із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змінами,  внесеними  згідно із  Законом  N 2442-VI ( </w:t>
      </w:r>
      <w:hyperlink r:id="rId29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06.07.2010 }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4" w:name="o95"/>
      <w:bookmarkEnd w:id="9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загальноосвітніх навчальних закладах I ступеня - 4 роки;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5" w:name="o96"/>
      <w:bookmarkEnd w:id="9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загальноосвітніх навчальних закладах II ступеня - 5 років;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6" w:name="o97"/>
      <w:bookmarkEnd w:id="9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 загальноосвітніх навчальних закладах III ступеня - 2 роки.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{  Абзац  четвертий частини першої статті 12 із змінами, внесеними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із Законом N 2442-VI ( </w:t>
      </w:r>
      <w:hyperlink r:id="rId30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7" w:name="o98"/>
      <w:bookmarkEnd w:id="9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Термін навчання у загальноосвітніх навчальних закладах для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дітей,  які  потребують  корекції  фізичного  та  (або) розумового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  (  </w:t>
      </w:r>
      <w:hyperlink r:id="rId31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585-2003-п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),  встановлюється  Кабінетом  Міністрів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8" w:name="o99"/>
      <w:bookmarkEnd w:id="9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У професійно-технічних та вищих навчальних  закладах  I-II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рівнів  акредитації  термін  здобуття  повної  загальної середньої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 встановлюється Міністерством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9" w:name="o100"/>
      <w:bookmarkEnd w:id="9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13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Форми навчання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0" w:name="o101"/>
      <w:bookmarkEnd w:id="10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Навчально-виховний процес   у   загальноосвітніх  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закладах   здійснюється  за  груповою  та  індивідуальною  формами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навчання,  положення  про  які  затверджує   Міністерство  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1" w:name="o102"/>
      <w:bookmarkEnd w:id="10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Бажаючим надається право і створюються умови для прискореного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закінчення школи, складання іспитів екстерном.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2" w:name="o103"/>
      <w:bookmarkEnd w:id="10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14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Наповнюваність класів загальноосвітніх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3" w:name="o104"/>
      <w:bookmarkEnd w:id="10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Наповнюваність класів загальноосвітніх навчальних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 повинна перевищувати 30 учнів.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4" w:name="o105"/>
      <w:bookmarkEnd w:id="10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У загальноосвітніх  навчальних  закладах,  розташованих 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селах,    селищах,   кількість   учнів   у   класах   визначається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демографічною ситуацією,  але повинна  становити  не  менше  п'яти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осіб.  При  меншій  кількості учнів у класі заняття проводяться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індивідуальною формою навчання.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5" w:name="o106"/>
      <w:bookmarkEnd w:id="10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Порядок  поділу  класів  на  групи  при  вивченні  окремих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предметів   встановлюється   Міністерством   освіти   України  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погодженням з Міністерством фінансів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6" w:name="o107"/>
      <w:bookmarkEnd w:id="10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Для спеціальних  загальноосвітніх  шкіл  (шкіл-інтернатів)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кількість  учнів у класі визначається Міністерством освіти України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погодженням  із  Міністерством  охорони  здоров'я  України  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Міністерством фінансів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7" w:name="o108"/>
      <w:bookmarkEnd w:id="10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5. Кількість  учнів у групах продовженого дня та вихованців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групах   загальноосвітніх   навчальних   закладів    усіх    типів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  Міністерством   освіти  України  за  погодженням 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Міністерством фінансів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8" w:name="o109"/>
      <w:bookmarkEnd w:id="10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15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Навчальні плани та навантаження учнів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9" w:name="o110"/>
      <w:bookmarkEnd w:id="10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Базовий  навчальний   план   загальноосвітніх  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(далі  -  Базовий навчальний план) визначає структуру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зміст загальної середньої освіти через  інваріантну  і  варіативну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складові,  які  встановлюють  погодинне та змістове співвідношення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між освітніми галузями (циклами  навчальних  предметів),  гранично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допустиме  навчальне навантаження учнів та загальнорічну кількість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годин.  Інваріантна складова змісту загальної середньої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 формується на державному рівні,  є єдиною для всіх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загальної середньої  освіти,  визначається  через  освітні  галузі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Базового  навчального плану.  Варіативна складова змісту загальної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середньої освіти формується загальноосвітнім навчальним закладом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урахуванням   особливостей   регіону  та  індивідуальних  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запитів  учнів   (вихованців).   Базовий   навчальний   план   для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    навчальних     закладів     незалежно     від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підпорядкування,  типів і форм власності затверджується  Кабінетом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0" w:name="o111"/>
      <w:bookmarkEnd w:id="11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На  основі  Базового навчального плану Міністерство освіти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 затверджує типові  навчальні  плани  для 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  незалежно від підпорядкування,  типів і форм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власності. У типових навчальних планах освітні галузі реалізуються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  навчальні   предмети  та  курси  інваріантної  та  варіативної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складових змісту загальної середньої освіти.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1" w:name="o112"/>
      <w:bookmarkEnd w:id="11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Типові навчальні   плани   встановлюють   сумарне    гранично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допустиме  навчальне  навантаження  учнів.  { Абзац другий частини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другої статті 15 із змінами, внесеними згідно із Законом N 2442-VI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</w:t>
      </w:r>
      <w:hyperlink r:id="rId32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2" w:name="o113"/>
      <w:bookmarkEnd w:id="112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Абзац третій частини другої статті 15 виключено на підставі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Закону N 2442-VI ( </w:t>
      </w:r>
      <w:hyperlink r:id="rId33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3" w:name="o114"/>
      <w:bookmarkEnd w:id="113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 Абзац  четвертий  частини  другої  статті  15 виключено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підставі Закону N 2442-VI ( </w:t>
      </w:r>
      <w:hyperlink r:id="rId34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4" w:name="o115"/>
      <w:bookmarkEnd w:id="114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Абзац п'ятий частини другої статті 15 виключено на підставі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Закону N 2442-VI ( </w:t>
      </w:r>
      <w:hyperlink r:id="rId3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5" w:name="o116"/>
      <w:bookmarkEnd w:id="115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Абзац шостий частини другої статті 15 виключено на підставі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Закону N 2442-VI ( </w:t>
      </w:r>
      <w:hyperlink r:id="rId3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6" w:name="o117"/>
      <w:bookmarkEnd w:id="116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Абзац сьомий частини другої статті 15 виключено на підставі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Закону N 2442-VI ( </w:t>
      </w:r>
      <w:hyperlink r:id="rId37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7" w:name="o118"/>
      <w:bookmarkEnd w:id="117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 Абзац  восьмий  частини  другої  статті  15  виключено 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підставі Закону N 2442-VI ( </w:t>
      </w:r>
      <w:hyperlink r:id="rId38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8" w:name="o119"/>
      <w:bookmarkEnd w:id="11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3. На  основі  типових  навчальних  планів   загальноосвітнім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   закладом   складається   робочий  навчальний  план 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конкретизацією  варіативної  складової   і   визначенням   профілю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9" w:name="o120"/>
      <w:bookmarkEnd w:id="11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Робочі навчальні     плани     державних     і    комунальних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навчальних  закладів  затверджуються  відповідним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органом  управління  освітою.  Робочі  навчальні  плани  приватних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навчальних закладів погоджуються  з  відповідними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органами управління освітою.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0" w:name="o121"/>
      <w:bookmarkEnd w:id="12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Робочі навчальні    плани    професійно-технічних   і   вищих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 I-II рівнів акредитації,  в  частині  здобуття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повної загальної середньої освіти, розробляються на основі типових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планів  для  загальноосвітніх  навчальних  закладів 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погоджуються з Міністерством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1" w:name="o122"/>
      <w:bookmarkEnd w:id="12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Експериментальні робочі   навчальні   плани   складаються, 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урахуванням   типових   навчальних    планів,    загальноосвітніми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навчальними закладами, що мають статус експериментальних.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2" w:name="o123"/>
      <w:bookmarkEnd w:id="12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Запровадження експериментальних  робочих  навчальних  планів,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нових освітніх програм,  педагогічних новацій і технологій можливе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лише за рішенням Міністерства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3" w:name="o124"/>
      <w:bookmarkEnd w:id="12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16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 Навчальний рік та режим роботи загальноосвітнього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навчального закладу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4" w:name="o125"/>
      <w:bookmarkEnd w:id="12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Навчальний  рік  у  загальноосвітніх  навчальних 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   від   підпорядкування,   типів   і   форм   власності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розпочинається у День знань - 1 вересня і закінчується не  пізніше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1 липня наступного року.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5" w:name="o126"/>
      <w:bookmarkEnd w:id="125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 Частину  другу  статті  16  виключено  на  підставі Закону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N 2442-VI ( </w:t>
      </w:r>
      <w:hyperlink r:id="rId39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6" w:name="o127"/>
      <w:bookmarkEnd w:id="12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Структура   навчального  року  (за  чвертями,  півріччями,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семестрами)  та  тривалість   навчального   тижня   встановлюються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загальноосвітнім  навчальним закладом у межах часу,  передбаченого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робочим навчальним планом,  за погодженням з  відповідним  органом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освітою.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7" w:name="o128"/>
      <w:bookmarkEnd w:id="12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Режим   роботи   загальноосвітнього   навчального  закладу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 ним  на  основі  нормативно-правових  актів  та  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погодженням       з       відповідним       органом      державної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санітарно-епідеміологічної служби.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8" w:name="o129"/>
      <w:bookmarkEnd w:id="12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Тривалість уроків у загальноосвітніх  навчальних 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становить:  у  перших  класах  -  35 хвилин,  у других - четвертих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класах  -  40  хвилин,  у п'ятих - одинадцятих класах - 45 хвилин.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Зміна тривалості уроків допускається за погодженням з відповідними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органами    управління    освітою    та     органами     державної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санітарно-епідеміологічної  служби.  { Абзац перший частини п'ятої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статті  16  із  змінами,  внесеними  згідно із  Законом  N 2442-VI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( </w:t>
      </w:r>
      <w:hyperlink r:id="rId40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2442-17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06.07.2010 }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9" w:name="o130"/>
      <w:bookmarkEnd w:id="12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Різниця в  часі  навчальних  годин  перших - четвертих класів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обов'язково обліковується і компенсується проведенням  додаткових,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індивідуальних занять та консультацій з учнями.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0" w:name="o131"/>
      <w:bookmarkEnd w:id="13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Тривалість  канікул у загальноосвітніх навчальних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протягом навчального року не може бути меншою 30 календарних днів.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1" w:name="o132"/>
      <w:bookmarkEnd w:id="13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17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 Виховний процес у загальноосвітніх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2" w:name="o133"/>
      <w:bookmarkEnd w:id="13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Виховання учнів (вихованців) у загальноосвітніх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закладах  здійснюється   в   процесі   урочної,   позаурочної  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роботи з ними.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3" w:name="o134"/>
      <w:bookmarkEnd w:id="13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Цілі виховного процесу в загальноосвітніх навчальних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визначаються  на  основі  принципів,  закладених   у   Конституції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України, законах та інших нормативно-правових актах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4" w:name="o135"/>
      <w:bookmarkEnd w:id="13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У   загальноосвітніх  навчальних  закладах  забороняється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утворення і діяльність організаційних структур політичних партій,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 також релігійних організацій і воєнізованих формувань.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5" w:name="o136"/>
      <w:bookmarkEnd w:id="13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Примусове  залучення  учнів  (вихованців)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 до  вступу  в  будь-які  об'єднання  громадян,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релігійні організації і воєнізовані формування забороняється.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6" w:name="o137"/>
      <w:bookmarkEnd w:id="13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18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Зарахування учнів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7" w:name="o138"/>
      <w:bookmarkEnd w:id="13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Місцеві  органи  виконавчої  влади  або  органи  місцевого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  закріплюють   за   загальноосвітніми   навчальними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закладами   відповідні   території  обслуговування  і  до  початку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року обліковують учнів, які мають їх відвідувати.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8" w:name="o139"/>
      <w:bookmarkEnd w:id="13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Зарахування  учнів   до   загальноосвітнього   навчального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  проводиться  наказом директора,  що видається на підставі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заяви,  за  наявності  медичної  довідки  встановленого  зразка  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відповідного документа про освіту (крім учнів першого класу).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9" w:name="o140"/>
      <w:bookmarkEnd w:id="13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Зарахування   учнів   до   гімназій,  ліцеїв,  колегіумів,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спеціалізованих  шкіл  (шкіл-інтернатів)  проводиться  у  порядку,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встановленому Міністерством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0" w:name="o141"/>
      <w:bookmarkEnd w:id="14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Зарахування  учнів  до  загальноосвітньої санаторної школи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(школи-інтернату)   проводиться    у    порядку,     встановленому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Міністерством  освіти  України  та  Міністерством охорони здоров'я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1" w:name="o142"/>
      <w:bookmarkEnd w:id="14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Направлення  учнів   (вихованців)   до   шкіл   соціальної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реабілітації   та  дострокове  звільнення  їх  із  цих 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здійснюються за рішенням суду.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2" w:name="o143"/>
      <w:bookmarkEnd w:id="14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Зарахування та добір  дітей  для  навчання  у  спеціальних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 школах  (школах-інтернатах),  їх  переведення 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одного типу таких навчальних закладів  до  іншого  проводиться 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висновком відповідних психолого-медико-педагогічних консультацій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порядку, встановленому Міністерством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3" w:name="o144"/>
      <w:bookmarkEnd w:id="14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 Забороняється перевіряти рівень знань під час зарахування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  до  загальноосвітнього навчального закладу,  крім гімназій,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>ліцеїв, колегіумів, спеціалізованих шкіл (шкіл-інтернатів).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4" w:name="o145"/>
      <w:bookmarkEnd w:id="144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Статтю  18  доповнено  частиною  7 на підставі Закону N 3701-VI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41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3701-17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06.09.2011 }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5" w:name="o146"/>
      <w:bookmarkEnd w:id="14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Розділ IV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 УЧАСНИКИ НАВЧАЛЬНО-ВИХОВНОГО ПРОЦЕСУ 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ЗАГАЛЬНООСВІТНІХ НАВЧАЛЬНИХ ЗАКЛАДАХ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6" w:name="o147"/>
      <w:bookmarkEnd w:id="14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19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Учасники навчально-виховного процесу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7" w:name="o148"/>
      <w:bookmarkEnd w:id="14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Учасниками навчально-виховного   процесу  в 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закладах є: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8" w:name="o149"/>
      <w:bookmarkEnd w:id="14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учні (вихованці);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9" w:name="o150"/>
      <w:bookmarkEnd w:id="14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керівники;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0" w:name="o151"/>
      <w:bookmarkEnd w:id="15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педагогічні працівники, психологи, бібліотекарі;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1" w:name="o152"/>
      <w:bookmarkEnd w:id="15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інші спеціалісти;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2" w:name="o153"/>
      <w:bookmarkEnd w:id="15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батьки або особи, які їх замінюють.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3" w:name="o154"/>
      <w:bookmarkEnd w:id="15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20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Учень (вихованець)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4" w:name="o155"/>
      <w:bookmarkEnd w:id="15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Учень (вихованець) - особа, яка навчається і виховується 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одному із загальноосвітніх навчальних закладів.  Зарахування учнів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 загальноосвітніх навчальних закладів здійснюється,  як правило,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6 років.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5" w:name="o156"/>
      <w:bookmarkEnd w:id="15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Статус учнів (вихованців) як учасників навчально-виховного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  у  загальноосвітніх  навчальних  закладах,  їх  права 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обов'язки  визначаються цим Законом та іншими нормативно-правовими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актами.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6" w:name="o157"/>
      <w:bookmarkEnd w:id="15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21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Соціальний захист учнів (вихованців)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7" w:name="o158"/>
      <w:bookmarkEnd w:id="15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Учням (вихованцям)  загальноосвітніх  навчальних 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може  подаватися  додатково  соціальна  і  матеріальна допомога за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рахунок коштів центральних органів виконавчої  влади  та  місцевих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бюджетів,  коштів  юридичних  і фізичних осіб України та громадян,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які   проживають   за   її   межами,   а   також   коштів    фонду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загальнообов'язкового навчання та за рахунок інших надходжень.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8" w:name="o159"/>
      <w:bookmarkEnd w:id="15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Учні (вихованці)    загальноосвітніх    навчальних  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від підпорядкування,  типів і форм власності мають право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пільговий проїзд міським та приміським пасажирським транспортом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 порядку, встановленому Кабінетом Міністрів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9" w:name="o160"/>
      <w:bookmarkEnd w:id="15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Учні (вихованці)  загальноосвітніх  навчальних   закладів  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сільській  місцевості забезпечуються транспортом до місця навчання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додому безоплатно.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0" w:name="o161"/>
      <w:bookmarkEnd w:id="16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2. Діти  з  вадами  слуху,  зору,   опорно-рухового   апарату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забезпечуються   засобами   індивідуальної   корекції  в  порядку,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встановленому Кабінетом Міністрів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1" w:name="o162"/>
      <w:bookmarkEnd w:id="16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Вихованці шкіл-інтернатів усіх типів з  числа  дітей-сиріт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 дітей,  позбавлених  батьківського піклування,  перебувають на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повному державному  утриманні.  Діти-сироти  та  діти,  позбавлені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батьківського піклування,  які навчаються в інших загальноосвітніх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закладах,  забезпечуються харчуванням, одягом та іншими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послугами  у  порядку,  встановленому Кабінетом Міністрів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Утримання вихованців,  які потребують корекції фізичного та  (або)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розумового   розвитку,   у   спеціальних  загальноосвітніх  школах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(школах-інтернатах) здійснюється за рахунок держави.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2" w:name="o163"/>
      <w:bookmarkEnd w:id="16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Діти-сироти,  діти,  позбавлені батьківського  піклування,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діти,  які  потребують  корекції  фізичного  та  (або)  розумового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розвитку,  працевлаштовуються або продовжують  навчання  згідно  з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одержаною освітою у порядку, встановленому законодавством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3" w:name="o164"/>
      <w:bookmarkEnd w:id="16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22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Охорона та зміцнення здоров'я учнів (вихованців)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4" w:name="o165"/>
      <w:bookmarkEnd w:id="16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Загальноосвітній  навчальний заклад забезпечує безпечні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нешкідливі умови  навчання,  режим  роботи,  умови  для  фізичного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 та  зміцнення  здоров'я,  формує  гігієнічні  навички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засади здорового способу життя учнів (вихованців).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5" w:name="o166"/>
      <w:bookmarkEnd w:id="16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Учні  (вихованці)  загальноосвітніх  навчальних   закладів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   від   підпорядкування,   типів   і   форм   власності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забезпечуються медичним обслуговуванням, що здійснюється медичними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працівниками,  які  входять  до штату цих закладів або відповідних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 охорони   здоров'я,   у   порядку   (   </w:t>
      </w:r>
      <w:hyperlink r:id="rId42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1318-2009-п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встановленому Кабінетом Міністрів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6" w:name="o167"/>
      <w:bookmarkEnd w:id="166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Заклади охорони  здоров'я разом з органами управління освітою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органами  охорони  здоров'я  щорічно  забезпечують  безоплатний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медичний  огляд  учнів  (вихованців),  моніторинг і корекцію стану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здоров'я,    проведення    лікувально-профілактичних   заходів  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    навчальних     закладах     незалежно     від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підпорядкування,  типів  і  форм власності. ( Частина друга абзацу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другого  статті  22  із  змінами,  внесеними  згідно  із Законом N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1642-III ( </w:t>
      </w:r>
      <w:hyperlink r:id="rId43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1642-14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06.04.2000 )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7" w:name="o168"/>
      <w:bookmarkEnd w:id="167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Відповідальність    за    організацію   харчування   учнів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(вихованців) у загальноосвітніх навчальних закладах незалежно  від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підпорядкування,  типів  і  форм  власності додержання в них вимог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санітарно-гігієнічних  і  санітарно-протиепідемічних правил і норм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покладається на засновників (власників), керівників цих навчальних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закладів.   Норми   та   порядок   організації   харчування  учнів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(вихованців) у загальноосвітніх навчальних закладах встановлюються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Кабінетом Міністрів України. ( Частина третя статті 22 із змінами,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внесеними   згідно   із   Законом  N  1642-III  (  </w:t>
      </w:r>
      <w:hyperlink r:id="rId44" w:tgtFrame="_blank" w:history="1">
        <w:r w:rsidRPr="002411A2">
          <w:rPr>
            <w:rFonts w:ascii="Courier New" w:eastAsia="Times New Roman" w:hAnsi="Courier New" w:cs="Courier New"/>
            <w:color w:val="5674B9"/>
            <w:sz w:val="21"/>
            <w:u w:val="single"/>
          </w:rPr>
          <w:t>1642-14</w:t>
        </w:r>
      </w:hyperlink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  від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06.04.2000 )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8" w:name="o169"/>
      <w:bookmarkEnd w:id="168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Контроль  за  охороною здоров'я та якістю харчування учнів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(вихованців) покладається на органи охорони здоров'я.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9" w:name="o170"/>
      <w:bookmarkEnd w:id="169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23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Заохочення учнів (вихованців)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0" w:name="o171"/>
      <w:bookmarkEnd w:id="170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Для учнів (вихованців) встановлюються різні  види  морального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стимулювання     та    матеріального    заохочення,    передбачені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Міністерством освіти України,  іншими органами виконавчої влади та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органами  місцевого  самоврядування,  статутом  загальноосвітнього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1" w:name="o172"/>
      <w:bookmarkEnd w:id="171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24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Педагогічні працівники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2" w:name="o173"/>
      <w:bookmarkEnd w:id="172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Педагогічним працівником повинна  бути  особа  з  високими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моральними   якостями,  яка  має  відповідну  педагогічну  освіту,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належний  рівень  професійної  підготовки,  здійснює   педагогічну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діяльність,  забезпечує  результативність  та якість своєї роботи,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фізичний та  психічний  стан  здоров'я  якої  дозволяє  виконувати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професійні  обов'язки  в  навчальних  закладах  системи  загальної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середньої освіти.  Перелік посад педагогічних працівників  системи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загальної  середньої  освіти  встановлюється  Кабінетом  Міністрів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3" w:name="o174"/>
      <w:bookmarkEnd w:id="173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Посаду керівника  загальноосвітнього  навчального  закладу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від підпорядкування, типу і форми власності може займати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особа,  яка є громадянином України, має вищу педагогічну освіту на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рівні спеціаліста або магістра,  стаж педагогічної роботи не менше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трьох років,  успішно пройшла атестацію керівних кадрів  освіти  у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порядку, встановленому Міністерством освіти України.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4" w:name="o175"/>
      <w:bookmarkEnd w:id="174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2411A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25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Педагогічне навантаження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5" w:name="o176"/>
      <w:bookmarkEnd w:id="175"/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Педагогічне    навантаження   вчителя   загальноосвітнього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 незалежно від підпорядкування,  типу  і  форми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  -  час,  призначений для здійснення навчально-виховного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процесу. </w:t>
      </w:r>
      <w:r w:rsidRPr="002411A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6" w:name="o177"/>
      <w:bookmarkEnd w:id="176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( Дію  абзацу  другого  частини  першої статті 25 зупинено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2004  рік згідно із Законом N 1344-IV ( </w:t>
      </w:r>
      <w:hyperlink r:id="rId4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Дію абзацу другого частини першої статті 25 зупинено на 2003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380-IV  (  </w:t>
      </w:r>
      <w:hyperlink r:id="rId4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26.12.2002 ) ( Дію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абзацу  другого  частини  першої  статті  25  зупинено на 2002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2905-III  (  </w:t>
      </w:r>
      <w:hyperlink r:id="rId47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)  від 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Педагогічне  навантаження  вчителя  включає  18  навчальних  годин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протягом  навчального тижня, що становлять тарифну ставку, а також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інші  види  педагогічної  діяльності  в  такому  співвідношенні до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>тарифної ставки: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7" w:name="o178"/>
      <w:bookmarkEnd w:id="177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(  Установити,  що  у  2001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 другим   частини   першої   статті   25  реалізуються  в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розмірах і порядку, визначених Кабінетом Міністрів України в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2001  рік згідно із Законом N 2120-III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48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2002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другим частини першої статті 25 реалізуються  в 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 визначених  Кабінетом  Міністрів  України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2002 рік згідно із  Законом  N 2905-III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49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2004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lastRenderedPageBreak/>
        <w:t xml:space="preserve">абзацом  другим частини першої статті 25 реалізуються в розмірах 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порядку, визначених Кабінетом Міністрів України, в межах видатків,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врахованих у розрахунках до Державного бюджету України та місцевих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бюджетів  на  2004 рік згідно із Законом N 1344-IV ( </w:t>
      </w:r>
      <w:hyperlink r:id="rId50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8" w:name="o179"/>
      <w:bookmarkEnd w:id="178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(  Дію  абзацу  третього частини першої статті 25 зупинено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2004  рік згідно із Законом N 1344-IV ( </w:t>
      </w:r>
      <w:hyperlink r:id="rId51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Дію  абзацу  третього частини першої статті 25 зупинено на 2003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рік  згідно  із Законом N 380-IV ( </w:t>
      </w:r>
      <w:hyperlink r:id="rId52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26.12.2002 ) ( Дію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абзацу  третього  частини  першої  статті  25 зупинено на 2002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N 2905-III ( </w:t>
      </w:r>
      <w:hyperlink r:id="rId53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класне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>керівництво - 20-25 відсотків;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9" w:name="o180"/>
      <w:bookmarkEnd w:id="179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(  Установити,  що  у  2001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 третім   частини   першої   статті   25  реалізуються  в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розмірах і порядку, визначених Кабінетом Міністрів України в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2001  рік згідно із Законом N 2120-III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54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2002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третім частини першої  статті 25 реалізуються  в 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 визначених  Кабінетом  Міністрів  України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2002 рік згідно із  Законом  N 2905-III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5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2004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третім частини першої статті 25 реалізуються в розмірах 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порядку, визначених Кабінетом Міністрів України, в межах видатків,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врахованих у розрахунках до Державного бюджету України та місцевих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бюджетів  на  2004 рік згідно із Законом N 1344-IV ( </w:t>
      </w:r>
      <w:hyperlink r:id="rId5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0" w:name="o181"/>
      <w:bookmarkEnd w:id="180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(  Дію абзацу четвертого частини першої статті 25 зупинено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2004  рік згідно із Законом N 1344-IV ( </w:t>
      </w:r>
      <w:hyperlink r:id="rId57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Дію абзацу четвертого частини першої статті 25 зупинено на 2003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рік  згідно  із Законом N 380-IV ( </w:t>
      </w:r>
      <w:hyperlink r:id="rId58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26.12.2002 ) ( Дію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абзацу  четвертого  частини  першої статті 25 зупинено на 2002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2905-III  (  </w:t>
      </w:r>
      <w:hyperlink r:id="rId59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)  від 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>перевірка зошитів - 10-20 відсотків;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1" w:name="o182"/>
      <w:bookmarkEnd w:id="181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(  Установити,  що  у  2001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 четвертим   частини  першої  статті  25  реалізуються  в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розмірах і порядку, визначених Кабінетом Міністрів України в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2001  рік згідно із Законом N 2120-III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60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2002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четвертим частини першої статті 25 реалізуються в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 визначених  Кабінетом  Міністрів  України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2002 рік згідно із  Законом  N 2905-III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61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2004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четвертим частини першої статті 25 реалізуються в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визначених  Кабінетом  Міністрів  України,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2004 рік згідно із  Законом  N 1344-IV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lastRenderedPageBreak/>
        <w:t xml:space="preserve">( </w:t>
      </w:r>
      <w:hyperlink r:id="rId62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2" w:name="o183"/>
      <w:bookmarkEnd w:id="182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(  Дію  абзацу  п'ятого  частини першої статті 25 зупинено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2004  рік згідно із Законом N 1344-IV ( </w:t>
      </w:r>
      <w:hyperlink r:id="rId63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Дію абзацу п'ятого частини першої статті 25 зупинено на 2003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380-IV  (  </w:t>
      </w:r>
      <w:hyperlink r:id="rId64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26.12.2002 ) ( Дію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абзацу  п'ятого  частини  першої  статті  25  зупинено на 2002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2905-III  (  </w:t>
      </w:r>
      <w:hyperlink r:id="rId6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)  від 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>завідування: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3" w:name="o184"/>
      <w:bookmarkEnd w:id="183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(  Установити,  що  у  2001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 п'ятим   частини   першої   статті   25  реалізуються  в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розмірах і порядку, визначених Кабінетом Міністрів України в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2001  рік згідно із Законом N 2120-III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6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2002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п'ятим частини першої статті 25 реалізуються  в 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 визначених  Кабінетом  Міністрів  України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2002 рік згідно із  Законом  N 2905-III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67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2004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п'ятим частини першої статті 25 реалізуються в розмірах 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порядку, визначених Кабінетом Міністрів України, в межах видатків,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врахованих у розрахунках до Державного бюджету України та місцевих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бюджетів  на  2004 рік згідно із Законом N 1344-IV ( </w:t>
      </w:r>
      <w:hyperlink r:id="rId68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4" w:name="o185"/>
      <w:bookmarkEnd w:id="184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(  Дію  абзацу  шостого  частини першої статті 25 зупинено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2004  рік згідно із Законом N 1344-IV ( </w:t>
      </w:r>
      <w:hyperlink r:id="rId69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Дію абзацу шостого частини першої статті 25 зупинено на 2003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380-IV  (  </w:t>
      </w:r>
      <w:hyperlink r:id="rId70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26.12.2002 ) ( Дію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абзацу  шостого  частини  першої  статті  25  зупинено на 2002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2905-III  (  </w:t>
      </w:r>
      <w:hyperlink r:id="rId71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)  від 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>майстернями - 15-20 відсотків;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5" w:name="o186"/>
      <w:bookmarkEnd w:id="185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(  Установити,  що  у  2001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 шостим   частини   першої   статті   25  реалізуються  в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розмірах і порядку, визначених Кабінетом Міністрів України в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2001  рік згідно із Законом N 2120-III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72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2002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шостим частини першої статті 25 реалізуються  в 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 визначених  Кабінетом  Міністрів  України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2002 рік згідно із  Законом  N 2905-III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73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2004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шостим частини першої статті 25 реалізуються в розмірах 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порядку, визначених Кабінетом Міністрів України, в межах видатків,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врахованих у розрахунках до Державного бюджету України та місцевих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бюджетів  на  2004 рік згідно із Законом N 1344-IV ( </w:t>
      </w:r>
      <w:hyperlink r:id="rId74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6" w:name="o187"/>
      <w:bookmarkEnd w:id="186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(  Дію  абзацу  сьомого  частини першої статті 25 зупинено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2004  рік згідно із Законом N 1344-IV ( </w:t>
      </w:r>
      <w:hyperlink r:id="rId7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Дію абзацу сьомого частини першої статті 25 зупинено на 2003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lastRenderedPageBreak/>
        <w:t xml:space="preserve">згідно  із  Законом  N  380-IV  (  </w:t>
      </w:r>
      <w:hyperlink r:id="rId7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26.12.2002 ) ( Дію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абзацу  сьомого  частини  першої  статті  25  зупинено на 2002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2905-III  (  </w:t>
      </w:r>
      <w:hyperlink r:id="rId77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)  від 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>навчальними кабінетами - 10-15 відсотків;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7" w:name="o188"/>
      <w:bookmarkEnd w:id="187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(  Установити,  що  у  2001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 сьомим   частини   першої   статті   25  реалізуються  в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розмірах і порядку, визначених Кабінетом Міністрів України в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2001  рік згідно із Законом N 2120-III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78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2002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сьомим частини першої статті 25 реалізуються  в 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 визначених  Кабінетом  Міністрів  України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2002 рік згідно із  Законом  N 2905-III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79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2004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сьомим частини першої статті 25 реалізуються в розмірах 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порядку, визначених Кабінетом Міністрів України, в межах видатків,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врахованих у розрахунках до Державного бюджету України та місцевих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бюджетів  на  2004 рік згідно із Законом N 1344-IV ( </w:t>
      </w:r>
      <w:hyperlink r:id="rId80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8" w:name="o189"/>
      <w:bookmarkEnd w:id="188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(  Дію  абзацу  восьмого частини першої статті 25 зупинено на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2004  рік згідно із Законом N 1344-IV ( </w:t>
      </w:r>
      <w:hyperlink r:id="rId81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27.11.2003 )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Дію  абзацу  восьмого частини першої статті 25 зупинено на 2003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рік  згідно  із Законом N 380-IV ( </w:t>
      </w:r>
      <w:hyperlink r:id="rId82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26.12.2002 ) ( Дію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абзацу  восьмого  частини  першої  статті  25 зупинено на 2002 рік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згідно  із  Законом  N  2905-III  (  </w:t>
      </w:r>
      <w:hyperlink r:id="rId83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)  від 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>навчально-дослідними ділянками - 10-15 відсотків.</w:t>
      </w:r>
    </w:p>
    <w:p w:rsidR="002411A2" w:rsidRPr="002411A2" w:rsidRDefault="002411A2" w:rsidP="0024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9" w:name="o190"/>
      <w:bookmarkEnd w:id="189"/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(  Установити,  що  у  2001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  восьмим   частини   першої   статті  25  реалізуються  в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розмірах і порядку, визначених Кабінетом Міністрів України в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 2001  рік згідно із Законом N 2120-III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84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07.12.2000 )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2002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восьмим частини першої статті 25 реалізуються  в  розмірах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і   порядку,   визначених  Кабінетом  Міністрів  України  в  межах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видатків,  врахованих  у розрахунках до Державного бюджету України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та  місцевих  бюджетів  на 2002 рік згідно із  Законом  N 2905-III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85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20.12.2001 )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 Установити,  що  у  2004  році  положення  і норми, передбачені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абзацом восьмим частини першої статті 25 реалізуються в розмірах і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порядку, визначених Кабінетом Міністрів України, в межах видатків,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врахованих у розрахунках до Державного бюджету України та місцевих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бюджетів  на  2004 рік згідно із Законом N 1344-IV ( </w:t>
      </w:r>
      <w:hyperlink r:id="rId86" w:tgtFrame="_blank" w:history="1">
        <w:r w:rsidRPr="002411A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</w:t>
      </w:r>
      <w:r w:rsidRPr="002411A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27.11.2003 ) </w:t>
      </w:r>
    </w:p>
    <w:p w:rsidR="0058095D" w:rsidRDefault="0058095D"/>
    <w:sectPr w:rsidR="0058095D" w:rsidSect="005809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11A2"/>
    <w:rsid w:val="002411A2"/>
    <w:rsid w:val="0058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11A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411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489-16" TargetMode="External"/><Relationship Id="rId18" Type="http://schemas.openxmlformats.org/officeDocument/2006/relationships/hyperlink" Target="http://zakon2.rada.gov.ua/laws/show/2442-17" TargetMode="External"/><Relationship Id="rId26" Type="http://schemas.openxmlformats.org/officeDocument/2006/relationships/hyperlink" Target="http://zakon2.rada.gov.ua/laws/show/2442-17" TargetMode="External"/><Relationship Id="rId39" Type="http://schemas.openxmlformats.org/officeDocument/2006/relationships/hyperlink" Target="http://zakon2.rada.gov.ua/laws/show/2442-17" TargetMode="External"/><Relationship Id="rId21" Type="http://schemas.openxmlformats.org/officeDocument/2006/relationships/hyperlink" Target="http://zakon2.rada.gov.ua/laws/show/1060-12" TargetMode="External"/><Relationship Id="rId34" Type="http://schemas.openxmlformats.org/officeDocument/2006/relationships/hyperlink" Target="http://zakon2.rada.gov.ua/laws/show/2442-17" TargetMode="External"/><Relationship Id="rId42" Type="http://schemas.openxmlformats.org/officeDocument/2006/relationships/hyperlink" Target="http://zakon2.rada.gov.ua/laws/show/1318-2009-%D0%BF" TargetMode="External"/><Relationship Id="rId47" Type="http://schemas.openxmlformats.org/officeDocument/2006/relationships/hyperlink" Target="http://zakon2.rada.gov.ua/laws/show/2905-14" TargetMode="External"/><Relationship Id="rId50" Type="http://schemas.openxmlformats.org/officeDocument/2006/relationships/hyperlink" Target="http://zakon2.rada.gov.ua/laws/show/1344-15" TargetMode="External"/><Relationship Id="rId55" Type="http://schemas.openxmlformats.org/officeDocument/2006/relationships/hyperlink" Target="http://zakon2.rada.gov.ua/laws/show/2905-14" TargetMode="External"/><Relationship Id="rId63" Type="http://schemas.openxmlformats.org/officeDocument/2006/relationships/hyperlink" Target="http://zakon2.rada.gov.ua/laws/show/1344-15" TargetMode="External"/><Relationship Id="rId68" Type="http://schemas.openxmlformats.org/officeDocument/2006/relationships/hyperlink" Target="http://zakon2.rada.gov.ua/laws/show/1344-15" TargetMode="External"/><Relationship Id="rId76" Type="http://schemas.openxmlformats.org/officeDocument/2006/relationships/hyperlink" Target="http://zakon2.rada.gov.ua/laws/show/380-15" TargetMode="External"/><Relationship Id="rId84" Type="http://schemas.openxmlformats.org/officeDocument/2006/relationships/hyperlink" Target="http://zakon2.rada.gov.ua/laws/show/2120-14" TargetMode="External"/><Relationship Id="rId7" Type="http://schemas.openxmlformats.org/officeDocument/2006/relationships/hyperlink" Target="http://zakon2.rada.gov.ua/laws/show/2905-14" TargetMode="External"/><Relationship Id="rId71" Type="http://schemas.openxmlformats.org/officeDocument/2006/relationships/hyperlink" Target="http://zakon2.rada.gov.ua/laws/show/2905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v010p710-08" TargetMode="External"/><Relationship Id="rId29" Type="http://schemas.openxmlformats.org/officeDocument/2006/relationships/hyperlink" Target="http://zakon2.rada.gov.ua/laws/show/2442-17" TargetMode="External"/><Relationship Id="rId11" Type="http://schemas.openxmlformats.org/officeDocument/2006/relationships/hyperlink" Target="http://zakon2.rada.gov.ua/laws/show/2505-15" TargetMode="External"/><Relationship Id="rId24" Type="http://schemas.openxmlformats.org/officeDocument/2006/relationships/hyperlink" Target="http://zakon2.rada.gov.ua/laws/show/2442-17" TargetMode="External"/><Relationship Id="rId32" Type="http://schemas.openxmlformats.org/officeDocument/2006/relationships/hyperlink" Target="http://zakon2.rada.gov.ua/laws/show/2442-17" TargetMode="External"/><Relationship Id="rId37" Type="http://schemas.openxmlformats.org/officeDocument/2006/relationships/hyperlink" Target="http://zakon2.rada.gov.ua/laws/show/2442-17" TargetMode="External"/><Relationship Id="rId40" Type="http://schemas.openxmlformats.org/officeDocument/2006/relationships/hyperlink" Target="http://zakon2.rada.gov.ua/laws/show/2442-17" TargetMode="External"/><Relationship Id="rId45" Type="http://schemas.openxmlformats.org/officeDocument/2006/relationships/hyperlink" Target="http://zakon2.rada.gov.ua/laws/show/1344-15" TargetMode="External"/><Relationship Id="rId53" Type="http://schemas.openxmlformats.org/officeDocument/2006/relationships/hyperlink" Target="http://zakon2.rada.gov.ua/laws/show/2905-14" TargetMode="External"/><Relationship Id="rId58" Type="http://schemas.openxmlformats.org/officeDocument/2006/relationships/hyperlink" Target="http://zakon2.rada.gov.ua/laws/show/380-15" TargetMode="External"/><Relationship Id="rId66" Type="http://schemas.openxmlformats.org/officeDocument/2006/relationships/hyperlink" Target="http://zakon2.rada.gov.ua/laws/show/2120-14" TargetMode="External"/><Relationship Id="rId74" Type="http://schemas.openxmlformats.org/officeDocument/2006/relationships/hyperlink" Target="http://zakon2.rada.gov.ua/laws/show/1344-15" TargetMode="External"/><Relationship Id="rId79" Type="http://schemas.openxmlformats.org/officeDocument/2006/relationships/hyperlink" Target="http://zakon2.rada.gov.ua/laws/show/2905-14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zakon2.rada.gov.ua/laws/show/1642-14" TargetMode="External"/><Relationship Id="rId61" Type="http://schemas.openxmlformats.org/officeDocument/2006/relationships/hyperlink" Target="http://zakon2.rada.gov.ua/laws/show/2905-14" TargetMode="External"/><Relationship Id="rId82" Type="http://schemas.openxmlformats.org/officeDocument/2006/relationships/hyperlink" Target="http://zakon2.rada.gov.ua/laws/show/380-15" TargetMode="External"/><Relationship Id="rId19" Type="http://schemas.openxmlformats.org/officeDocument/2006/relationships/hyperlink" Target="http://zakon2.rada.gov.ua/laws/show/3701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1344-15" TargetMode="External"/><Relationship Id="rId14" Type="http://schemas.openxmlformats.org/officeDocument/2006/relationships/hyperlink" Target="http://zakon2.rada.gov.ua/laws/show/v0a6p710-07" TargetMode="External"/><Relationship Id="rId22" Type="http://schemas.openxmlformats.org/officeDocument/2006/relationships/hyperlink" Target="http://zakon2.rada.gov.ua/laws/show/8312-11" TargetMode="External"/><Relationship Id="rId27" Type="http://schemas.openxmlformats.org/officeDocument/2006/relationships/hyperlink" Target="http://zakon2.rada.gov.ua/laws/show/964-2000-%D0%BF" TargetMode="External"/><Relationship Id="rId30" Type="http://schemas.openxmlformats.org/officeDocument/2006/relationships/hyperlink" Target="http://zakon2.rada.gov.ua/laws/show/2442-17" TargetMode="External"/><Relationship Id="rId35" Type="http://schemas.openxmlformats.org/officeDocument/2006/relationships/hyperlink" Target="http://zakon2.rada.gov.ua/laws/show/2442-17" TargetMode="External"/><Relationship Id="rId43" Type="http://schemas.openxmlformats.org/officeDocument/2006/relationships/hyperlink" Target="http://zakon2.rada.gov.ua/laws/show/1642-14" TargetMode="External"/><Relationship Id="rId48" Type="http://schemas.openxmlformats.org/officeDocument/2006/relationships/hyperlink" Target="http://zakon2.rada.gov.ua/laws/show/2120-14" TargetMode="External"/><Relationship Id="rId56" Type="http://schemas.openxmlformats.org/officeDocument/2006/relationships/hyperlink" Target="http://zakon2.rada.gov.ua/laws/show/1344-15" TargetMode="External"/><Relationship Id="rId64" Type="http://schemas.openxmlformats.org/officeDocument/2006/relationships/hyperlink" Target="http://zakon2.rada.gov.ua/laws/show/380-15" TargetMode="External"/><Relationship Id="rId69" Type="http://schemas.openxmlformats.org/officeDocument/2006/relationships/hyperlink" Target="http://zakon2.rada.gov.ua/laws/show/1344-15" TargetMode="External"/><Relationship Id="rId77" Type="http://schemas.openxmlformats.org/officeDocument/2006/relationships/hyperlink" Target="http://zakon2.rada.gov.ua/laws/show/2905-14" TargetMode="External"/><Relationship Id="rId8" Type="http://schemas.openxmlformats.org/officeDocument/2006/relationships/hyperlink" Target="http://zakon2.rada.gov.ua/laws/show/380-15" TargetMode="External"/><Relationship Id="rId51" Type="http://schemas.openxmlformats.org/officeDocument/2006/relationships/hyperlink" Target="http://zakon2.rada.gov.ua/laws/show/1344-15" TargetMode="External"/><Relationship Id="rId72" Type="http://schemas.openxmlformats.org/officeDocument/2006/relationships/hyperlink" Target="http://zakon2.rada.gov.ua/laws/show/2120-14" TargetMode="External"/><Relationship Id="rId80" Type="http://schemas.openxmlformats.org/officeDocument/2006/relationships/hyperlink" Target="http://zakon2.rada.gov.ua/laws/show/1344-15" TargetMode="External"/><Relationship Id="rId85" Type="http://schemas.openxmlformats.org/officeDocument/2006/relationships/hyperlink" Target="http://zakon2.rada.gov.ua/laws/show/2905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2.rada.gov.ua/laws/show/3235-15" TargetMode="External"/><Relationship Id="rId17" Type="http://schemas.openxmlformats.org/officeDocument/2006/relationships/hyperlink" Target="http://zakon2.rada.gov.ua/laws/show/309-17" TargetMode="External"/><Relationship Id="rId25" Type="http://schemas.openxmlformats.org/officeDocument/2006/relationships/hyperlink" Target="http://zakon2.rada.gov.ua/laws/show/777-2010-%D0%BF" TargetMode="External"/><Relationship Id="rId33" Type="http://schemas.openxmlformats.org/officeDocument/2006/relationships/hyperlink" Target="http://zakon2.rada.gov.ua/laws/show/2442-17" TargetMode="External"/><Relationship Id="rId38" Type="http://schemas.openxmlformats.org/officeDocument/2006/relationships/hyperlink" Target="http://zakon2.rada.gov.ua/laws/show/2442-17" TargetMode="External"/><Relationship Id="rId46" Type="http://schemas.openxmlformats.org/officeDocument/2006/relationships/hyperlink" Target="http://zakon2.rada.gov.ua/laws/show/380-15" TargetMode="External"/><Relationship Id="rId59" Type="http://schemas.openxmlformats.org/officeDocument/2006/relationships/hyperlink" Target="http://zakon2.rada.gov.ua/laws/show/2905-14" TargetMode="External"/><Relationship Id="rId67" Type="http://schemas.openxmlformats.org/officeDocument/2006/relationships/hyperlink" Target="http://zakon2.rada.gov.ua/laws/show/2905-14" TargetMode="External"/><Relationship Id="rId20" Type="http://schemas.openxmlformats.org/officeDocument/2006/relationships/hyperlink" Target="http://zakon2.rada.gov.ua/laws/show/254%D0%BA/96-%D0%B2%D1%80" TargetMode="External"/><Relationship Id="rId41" Type="http://schemas.openxmlformats.org/officeDocument/2006/relationships/hyperlink" Target="http://zakon2.rada.gov.ua/laws/show/3701-17" TargetMode="External"/><Relationship Id="rId54" Type="http://schemas.openxmlformats.org/officeDocument/2006/relationships/hyperlink" Target="http://zakon2.rada.gov.ua/laws/show/2120-14" TargetMode="External"/><Relationship Id="rId62" Type="http://schemas.openxmlformats.org/officeDocument/2006/relationships/hyperlink" Target="http://zakon2.rada.gov.ua/laws/show/1344-15" TargetMode="External"/><Relationship Id="rId70" Type="http://schemas.openxmlformats.org/officeDocument/2006/relationships/hyperlink" Target="http://zakon2.rada.gov.ua/laws/show/380-15" TargetMode="External"/><Relationship Id="rId75" Type="http://schemas.openxmlformats.org/officeDocument/2006/relationships/hyperlink" Target="http://zakon2.rada.gov.ua/laws/show/1344-15" TargetMode="External"/><Relationship Id="rId83" Type="http://schemas.openxmlformats.org/officeDocument/2006/relationships/hyperlink" Target="http://zakon2.rada.gov.ua/laws/show/2905-14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20-14" TargetMode="External"/><Relationship Id="rId15" Type="http://schemas.openxmlformats.org/officeDocument/2006/relationships/hyperlink" Target="http://zakon2.rada.gov.ua/laws/show/107-17" TargetMode="External"/><Relationship Id="rId23" Type="http://schemas.openxmlformats.org/officeDocument/2006/relationships/hyperlink" Target="http://zakon2.rada.gov.ua/laws/show/2442-17" TargetMode="External"/><Relationship Id="rId28" Type="http://schemas.openxmlformats.org/officeDocument/2006/relationships/hyperlink" Target="http://zakon2.rada.gov.ua/laws/show/778-2010-%D0%BF" TargetMode="External"/><Relationship Id="rId36" Type="http://schemas.openxmlformats.org/officeDocument/2006/relationships/hyperlink" Target="http://zakon2.rada.gov.ua/laws/show/2442-17" TargetMode="External"/><Relationship Id="rId49" Type="http://schemas.openxmlformats.org/officeDocument/2006/relationships/hyperlink" Target="http://zakon2.rada.gov.ua/laws/show/2905-14" TargetMode="External"/><Relationship Id="rId57" Type="http://schemas.openxmlformats.org/officeDocument/2006/relationships/hyperlink" Target="http://zakon2.rada.gov.ua/laws/show/1344-15" TargetMode="External"/><Relationship Id="rId10" Type="http://schemas.openxmlformats.org/officeDocument/2006/relationships/hyperlink" Target="http://zakon2.rada.gov.ua/laws/show/2285-15" TargetMode="External"/><Relationship Id="rId31" Type="http://schemas.openxmlformats.org/officeDocument/2006/relationships/hyperlink" Target="http://zakon2.rada.gov.ua/laws/show/585-2003-%D0%BF" TargetMode="External"/><Relationship Id="rId44" Type="http://schemas.openxmlformats.org/officeDocument/2006/relationships/hyperlink" Target="http://zakon2.rada.gov.ua/laws/show/1642-14" TargetMode="External"/><Relationship Id="rId52" Type="http://schemas.openxmlformats.org/officeDocument/2006/relationships/hyperlink" Target="http://zakon2.rada.gov.ua/laws/show/380-15" TargetMode="External"/><Relationship Id="rId60" Type="http://schemas.openxmlformats.org/officeDocument/2006/relationships/hyperlink" Target="http://zakon2.rada.gov.ua/laws/show/2120-14" TargetMode="External"/><Relationship Id="rId65" Type="http://schemas.openxmlformats.org/officeDocument/2006/relationships/hyperlink" Target="http://zakon2.rada.gov.ua/laws/show/2905-14" TargetMode="External"/><Relationship Id="rId73" Type="http://schemas.openxmlformats.org/officeDocument/2006/relationships/hyperlink" Target="http://zakon2.rada.gov.ua/laws/show/2905-14" TargetMode="External"/><Relationship Id="rId78" Type="http://schemas.openxmlformats.org/officeDocument/2006/relationships/hyperlink" Target="http://zakon2.rada.gov.ua/laws/show/2120-14" TargetMode="External"/><Relationship Id="rId81" Type="http://schemas.openxmlformats.org/officeDocument/2006/relationships/hyperlink" Target="http://zakon2.rada.gov.ua/laws/show/1344-15" TargetMode="External"/><Relationship Id="rId86" Type="http://schemas.openxmlformats.org/officeDocument/2006/relationships/hyperlink" Target="http://zakon2.rada.gov.ua/laws/show/1344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7660</Words>
  <Characters>43668</Characters>
  <Application>Microsoft Office Word</Application>
  <DocSecurity>0</DocSecurity>
  <Lines>363</Lines>
  <Paragraphs>102</Paragraphs>
  <ScaleCrop>false</ScaleCrop>
  <Company/>
  <LinksUpToDate>false</LinksUpToDate>
  <CharactersWithSpaces>51226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2012-04-23T18:04:00Z</dcterms:created>
  <dcterms:modified xsi:type="dcterms:W3CDTF">2012-04-23T18:06:00Z</dcterms:modified>
</cp:coreProperties>
</file>